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F4" w:rsidRDefault="00DB30F4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46DE" w:rsidRDefault="00CD3522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Bekanntmachung von Stichtagen für</w:t>
      </w:r>
      <w:r w:rsidR="003D0529">
        <w:rPr>
          <w:rFonts w:ascii="Arial" w:hAnsi="Arial" w:cs="Arial"/>
          <w:b/>
        </w:rPr>
        <w:t xml:space="preserve"> Auswahlverfahren der VHA</w:t>
      </w:r>
      <w:r w:rsidR="00AA5637">
        <w:rPr>
          <w:rFonts w:ascii="Arial" w:hAnsi="Arial" w:cs="Arial"/>
          <w:b/>
        </w:rPr>
        <w:t xml:space="preserve"> 7.6.1. </w:t>
      </w:r>
    </w:p>
    <w:p w:rsidR="00631638" w:rsidRDefault="00631638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D6EDE" w:rsidRDefault="001D6EDE" w:rsidP="001D6E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proofErr w:type="spellStart"/>
      <w:r w:rsidRPr="001D6EDE">
        <w:rPr>
          <w:rStyle w:val="Fett"/>
          <w:rFonts w:ascii="Arial" w:hAnsi="Arial" w:cs="Arial"/>
          <w:shd w:val="clear" w:color="auto" w:fill="FFFFFF"/>
        </w:rPr>
        <w:t>Vorhabensart</w:t>
      </w:r>
      <w:proofErr w:type="spellEnd"/>
      <w:r w:rsidRPr="001D6EDE">
        <w:rPr>
          <w:rStyle w:val="Fett"/>
          <w:rFonts w:ascii="Arial" w:hAnsi="Arial" w:cs="Arial"/>
          <w:shd w:val="clear" w:color="auto" w:fill="FFFFFF"/>
        </w:rPr>
        <w:t>:</w:t>
      </w:r>
      <w:r w:rsidRPr="001D6EDE">
        <w:rPr>
          <w:rFonts w:ascii="Arial" w:hAnsi="Arial" w:cs="Arial"/>
          <w:shd w:val="clear" w:color="auto" w:fill="FFFFFF"/>
        </w:rPr>
        <w:t> Studien und Investitionen zur Erhaltung, Wiederherstellung und Verbesserung des natürlichen Erbes (7.6.1.)</w:t>
      </w:r>
      <w:r w:rsidRPr="001D6EDE">
        <w:rPr>
          <w:rFonts w:ascii="Arial" w:hAnsi="Arial" w:cs="Arial"/>
        </w:rPr>
        <w:br/>
      </w:r>
      <w:r w:rsidRPr="001D6EDE">
        <w:rPr>
          <w:rStyle w:val="Fett"/>
          <w:rFonts w:ascii="Arial" w:hAnsi="Arial" w:cs="Arial"/>
          <w:shd w:val="clear" w:color="auto" w:fill="FFFFFF"/>
        </w:rPr>
        <w:t>Förderstelle:</w:t>
      </w:r>
      <w:r w:rsidRPr="001D6EDE">
        <w:rPr>
          <w:rFonts w:ascii="Arial" w:hAnsi="Arial" w:cs="Arial"/>
          <w:shd w:val="clear" w:color="auto" w:fill="FFFFFF"/>
        </w:rPr>
        <w:t> Amt der Burgenländischen Landesregierung, Abteilung 9, Hauptreferat Ländliche Entwicklung, Europaplatz 1, 7000 Eisenstadt, Email: </w:t>
      </w:r>
      <w:hyperlink r:id="rId5" w:history="1">
        <w:r w:rsidRPr="001D6EDE">
          <w:rPr>
            <w:rStyle w:val="Hyperlink"/>
            <w:rFonts w:ascii="Arial" w:hAnsi="Arial" w:cs="Arial"/>
            <w:color w:val="auto"/>
            <w:shd w:val="clear" w:color="auto" w:fill="FFFFFF"/>
          </w:rPr>
          <w:t>post.a9-foerderwesen(at)bgld.gv.at</w:t>
        </w:r>
      </w:hyperlink>
      <w:r w:rsidRPr="001D6EDE">
        <w:rPr>
          <w:rFonts w:ascii="Arial" w:hAnsi="Arial" w:cs="Arial"/>
          <w:shd w:val="clear" w:color="auto" w:fill="FFFFFF"/>
        </w:rPr>
        <w:t> </w:t>
      </w:r>
      <w:r w:rsidRPr="001D6EDE">
        <w:rPr>
          <w:rFonts w:ascii="Arial" w:hAnsi="Arial" w:cs="Arial"/>
        </w:rPr>
        <w:br/>
      </w:r>
      <w:r w:rsidRPr="001D6EDE">
        <w:rPr>
          <w:rStyle w:val="Fett"/>
          <w:rFonts w:ascii="Arial" w:hAnsi="Arial" w:cs="Arial"/>
          <w:shd w:val="clear" w:color="auto" w:fill="FFFFFF"/>
        </w:rPr>
        <w:t>Stichtag für Auswahlverfahren:</w:t>
      </w:r>
      <w:r w:rsidRPr="001D6EDE">
        <w:rPr>
          <w:rFonts w:ascii="Arial" w:hAnsi="Arial" w:cs="Arial"/>
          <w:shd w:val="clear" w:color="auto" w:fill="FFFFFF"/>
        </w:rPr>
        <w:t> 2</w:t>
      </w:r>
      <w:r w:rsidR="007463CA">
        <w:rPr>
          <w:rFonts w:ascii="Arial" w:hAnsi="Arial" w:cs="Arial"/>
          <w:shd w:val="clear" w:color="auto" w:fill="FFFFFF"/>
        </w:rPr>
        <w:t>8</w:t>
      </w:r>
      <w:r w:rsidRPr="001D6EDE">
        <w:rPr>
          <w:rFonts w:ascii="Arial" w:hAnsi="Arial" w:cs="Arial"/>
          <w:shd w:val="clear" w:color="auto" w:fill="FFFFFF"/>
        </w:rPr>
        <w:t>.2.202</w:t>
      </w:r>
      <w:r w:rsidR="007463CA">
        <w:rPr>
          <w:rFonts w:ascii="Arial" w:hAnsi="Arial" w:cs="Arial"/>
          <w:shd w:val="clear" w:color="auto" w:fill="FFFFFF"/>
        </w:rPr>
        <w:t>3</w:t>
      </w:r>
      <w:r w:rsidRPr="001D6EDE">
        <w:rPr>
          <w:rFonts w:ascii="Arial" w:hAnsi="Arial" w:cs="Arial"/>
        </w:rPr>
        <w:br/>
      </w:r>
      <w:r w:rsidRPr="001D6EDE">
        <w:rPr>
          <w:rStyle w:val="Fett"/>
          <w:rFonts w:ascii="Arial" w:hAnsi="Arial" w:cs="Arial"/>
          <w:shd w:val="clear" w:color="auto" w:fill="FFFFFF"/>
        </w:rPr>
        <w:t>Zur Verfügung stehende Fördermittel:</w:t>
      </w:r>
      <w:r w:rsidRPr="001D6EDE">
        <w:rPr>
          <w:rFonts w:ascii="Arial" w:hAnsi="Arial" w:cs="Arial"/>
          <w:shd w:val="clear" w:color="auto" w:fill="FFFFFF"/>
        </w:rPr>
        <w:t> € 1.292.027,33</w:t>
      </w:r>
      <w:bookmarkStart w:id="0" w:name="_GoBack"/>
      <w:bookmarkEnd w:id="0"/>
    </w:p>
    <w:p w:rsidR="00F154AC" w:rsidRPr="001D6EDE" w:rsidRDefault="007463CA" w:rsidP="00783F5A">
      <w:pPr>
        <w:spacing w:after="0" w:line="280" w:lineRule="atLeast"/>
        <w:jc w:val="both"/>
        <w:rPr>
          <w:rFonts w:ascii="Arial" w:hAnsi="Arial" w:cs="Arial"/>
        </w:rPr>
      </w:pPr>
      <w:hyperlink r:id="rId6" w:history="1">
        <w:r w:rsidR="001D6EDE" w:rsidRPr="001D6EDE">
          <w:rPr>
            <w:rStyle w:val="Hyperlink"/>
            <w:rFonts w:ascii="Arial" w:hAnsi="Arial" w:cs="Arial"/>
            <w:color w:val="auto"/>
            <w:shd w:val="clear" w:color="auto" w:fill="FFFFFF"/>
          </w:rPr>
          <w:t>Weiterführende Informationen finden Sie hier</w:t>
        </w:r>
      </w:hyperlink>
    </w:p>
    <w:p w:rsidR="00CD11F6" w:rsidRDefault="00CD11F6" w:rsidP="00E15343">
      <w:pPr>
        <w:spacing w:after="0" w:line="280" w:lineRule="atLeast"/>
        <w:jc w:val="both"/>
        <w:rPr>
          <w:rFonts w:ascii="Arial" w:hAnsi="Arial" w:cs="Arial"/>
        </w:rPr>
      </w:pPr>
    </w:p>
    <w:p w:rsidR="001D6EDE" w:rsidRDefault="001D6EDE" w:rsidP="00E15343">
      <w:pPr>
        <w:spacing w:after="0" w:line="280" w:lineRule="atLeast"/>
        <w:jc w:val="both"/>
        <w:rPr>
          <w:rFonts w:ascii="Arial" w:hAnsi="Arial" w:cs="Arial"/>
        </w:rPr>
      </w:pPr>
    </w:p>
    <w:p w:rsidR="001C6994" w:rsidRDefault="003E5135" w:rsidP="00E1534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r w:rsidRPr="000A6318">
        <w:rPr>
          <w:rFonts w:ascii="Arial" w:eastAsia="Times New Roman" w:hAnsi="Arial" w:cs="Arial"/>
          <w:b/>
          <w:color w:val="000000"/>
          <w:lang w:eastAsia="de-AT"/>
        </w:rPr>
        <w:t xml:space="preserve">Prioritätenliste </w:t>
      </w:r>
      <w:r w:rsidRPr="003E5135">
        <w:rPr>
          <w:rFonts w:ascii="Arial" w:eastAsia="Times New Roman" w:hAnsi="Arial" w:cs="Arial"/>
          <w:color w:val="000000"/>
          <w:lang w:eastAsia="de-AT"/>
        </w:rPr>
        <w:t>des Landes Burgenland für die Förderung von Naturschutzprojekten im Rahmen des Österreichischen Programms für die ländliche Entwicklung 2014-2020</w:t>
      </w:r>
      <w:r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CD3522">
        <w:rPr>
          <w:rFonts w:ascii="Arial" w:eastAsia="Times New Roman" w:hAnsi="Arial" w:cs="Arial"/>
          <w:color w:val="000000"/>
          <w:lang w:eastAsia="de-AT"/>
        </w:rPr>
        <w:t xml:space="preserve">für </w:t>
      </w:r>
      <w:r w:rsidR="009B7999">
        <w:rPr>
          <w:rFonts w:ascii="Arial" w:eastAsia="Times New Roman" w:hAnsi="Arial" w:cs="Arial"/>
          <w:color w:val="000000"/>
          <w:lang w:eastAsia="de-AT"/>
        </w:rPr>
        <w:t>di</w:t>
      </w:r>
      <w:r w:rsidR="0059189F">
        <w:rPr>
          <w:rFonts w:ascii="Arial" w:eastAsia="Times New Roman" w:hAnsi="Arial" w:cs="Arial"/>
          <w:color w:val="000000"/>
          <w:lang w:eastAsia="de-AT"/>
        </w:rPr>
        <w:t xml:space="preserve">e </w:t>
      </w:r>
      <w:proofErr w:type="spellStart"/>
      <w:r w:rsidR="0059189F">
        <w:rPr>
          <w:rFonts w:ascii="Arial" w:eastAsia="Times New Roman" w:hAnsi="Arial" w:cs="Arial"/>
          <w:color w:val="000000"/>
          <w:lang w:eastAsia="de-AT"/>
        </w:rPr>
        <w:t>Vorhabensart</w:t>
      </w:r>
      <w:proofErr w:type="spellEnd"/>
      <w:r w:rsidR="0059189F">
        <w:rPr>
          <w:rFonts w:ascii="Arial" w:eastAsia="Times New Roman" w:hAnsi="Arial" w:cs="Arial"/>
          <w:color w:val="000000"/>
          <w:lang w:eastAsia="de-AT"/>
        </w:rPr>
        <w:t xml:space="preserve"> 7.6.1. </w:t>
      </w:r>
      <w:r w:rsidR="00CD11F6">
        <w:rPr>
          <w:rFonts w:ascii="Arial" w:eastAsia="Times New Roman" w:hAnsi="Arial" w:cs="Arial"/>
          <w:color w:val="000000"/>
          <w:lang w:eastAsia="de-AT"/>
        </w:rPr>
        <w:t xml:space="preserve">Stichtag </w:t>
      </w:r>
      <w:r w:rsidR="00682F74">
        <w:rPr>
          <w:rFonts w:ascii="Arial" w:eastAsia="Times New Roman" w:hAnsi="Arial" w:cs="Arial"/>
          <w:color w:val="000000"/>
          <w:lang w:eastAsia="de-AT"/>
        </w:rPr>
        <w:t>2</w:t>
      </w:r>
      <w:r w:rsidR="000712C2">
        <w:rPr>
          <w:rFonts w:ascii="Arial" w:eastAsia="Times New Roman" w:hAnsi="Arial" w:cs="Arial"/>
          <w:color w:val="000000"/>
          <w:lang w:eastAsia="de-AT"/>
        </w:rPr>
        <w:t>8</w:t>
      </w:r>
      <w:r w:rsidR="00CD11F6">
        <w:rPr>
          <w:rFonts w:ascii="Arial" w:eastAsia="Times New Roman" w:hAnsi="Arial" w:cs="Arial"/>
          <w:color w:val="000000"/>
          <w:lang w:eastAsia="de-AT"/>
        </w:rPr>
        <w:t>.</w:t>
      </w:r>
      <w:r w:rsidR="00682F74">
        <w:rPr>
          <w:rFonts w:ascii="Arial" w:eastAsia="Times New Roman" w:hAnsi="Arial" w:cs="Arial"/>
          <w:color w:val="000000"/>
          <w:lang w:eastAsia="de-AT"/>
        </w:rPr>
        <w:t>2</w:t>
      </w:r>
      <w:r w:rsidR="00CD11F6">
        <w:rPr>
          <w:rFonts w:ascii="Arial" w:eastAsia="Times New Roman" w:hAnsi="Arial" w:cs="Arial"/>
          <w:color w:val="000000"/>
          <w:lang w:eastAsia="de-AT"/>
        </w:rPr>
        <w:t>.202</w:t>
      </w:r>
      <w:r w:rsidR="000712C2">
        <w:rPr>
          <w:rFonts w:ascii="Arial" w:eastAsia="Times New Roman" w:hAnsi="Arial" w:cs="Arial"/>
          <w:color w:val="000000"/>
          <w:lang w:eastAsia="de-AT"/>
        </w:rPr>
        <w:t>3</w:t>
      </w:r>
      <w:r w:rsidR="00CD11F6">
        <w:rPr>
          <w:rFonts w:ascii="Arial" w:eastAsia="Times New Roman" w:hAnsi="Arial" w:cs="Arial"/>
          <w:color w:val="000000"/>
          <w:lang w:eastAsia="de-AT"/>
        </w:rPr>
        <w:t>.</w:t>
      </w:r>
    </w:p>
    <w:p w:rsidR="00682F74" w:rsidRDefault="00682F74" w:rsidP="00E1534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682F74" w:rsidRDefault="00682F74" w:rsidP="002B1C05">
      <w:pPr>
        <w:spacing w:after="0" w:line="280" w:lineRule="atLeast"/>
        <w:jc w:val="both"/>
        <w:rPr>
          <w:rStyle w:val="Hervorhebung"/>
          <w:i w:val="0"/>
        </w:rPr>
      </w:pPr>
    </w:p>
    <w:p w:rsidR="001F0545" w:rsidRDefault="001F0545" w:rsidP="001F0545">
      <w:pPr>
        <w:pStyle w:val="Listenabsatz"/>
        <w:numPr>
          <w:ilvl w:val="0"/>
          <w:numId w:val="9"/>
        </w:num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r w:rsidRPr="00B72396">
        <w:rPr>
          <w:rFonts w:ascii="Arial" w:eastAsia="Times New Roman" w:hAnsi="Arial" w:cs="Arial"/>
          <w:color w:val="000000"/>
          <w:lang w:eastAsia="de-AT"/>
        </w:rPr>
        <w:t xml:space="preserve">Einrichtungen und Vorhaben der </w:t>
      </w:r>
      <w:r>
        <w:rPr>
          <w:rFonts w:ascii="Arial" w:eastAsia="Times New Roman" w:hAnsi="Arial" w:cs="Arial"/>
          <w:color w:val="000000"/>
          <w:lang w:eastAsia="de-AT"/>
        </w:rPr>
        <w:t xml:space="preserve">Bildung, </w:t>
      </w:r>
      <w:r w:rsidRPr="00B72396">
        <w:rPr>
          <w:rFonts w:ascii="Arial" w:eastAsia="Times New Roman" w:hAnsi="Arial" w:cs="Arial"/>
          <w:color w:val="000000"/>
          <w:lang w:eastAsia="de-AT"/>
        </w:rPr>
        <w:t xml:space="preserve">Bewusstseinsbildung, Wissensvermittlung und Information </w:t>
      </w:r>
      <w:r>
        <w:rPr>
          <w:rFonts w:ascii="Arial" w:eastAsia="Times New Roman" w:hAnsi="Arial" w:cs="Arial"/>
          <w:color w:val="000000"/>
          <w:lang w:eastAsia="de-AT"/>
        </w:rPr>
        <w:t xml:space="preserve">der Bevölkerung zu Zielen und Maßnahmen des </w:t>
      </w:r>
      <w:r w:rsidRPr="00B72396">
        <w:rPr>
          <w:rFonts w:ascii="Arial" w:eastAsia="Times New Roman" w:hAnsi="Arial" w:cs="Arial"/>
          <w:color w:val="000000"/>
          <w:lang w:eastAsia="de-AT"/>
        </w:rPr>
        <w:t xml:space="preserve">Naturschutzes </w:t>
      </w:r>
      <w:r>
        <w:rPr>
          <w:rFonts w:ascii="Arial" w:eastAsia="Times New Roman" w:hAnsi="Arial" w:cs="Arial"/>
          <w:color w:val="000000"/>
          <w:lang w:eastAsia="de-AT"/>
        </w:rPr>
        <w:t>und der Biodiversität insbesondere in geschützten Gebieten, Naturparken und Siedlungsräumen.</w:t>
      </w:r>
    </w:p>
    <w:p w:rsidR="001F0545" w:rsidRPr="00D61EF1" w:rsidRDefault="001F0545" w:rsidP="001F0545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1F0545" w:rsidRDefault="001F0545" w:rsidP="001F0545">
      <w:pPr>
        <w:pStyle w:val="Listenabsatz"/>
        <w:numPr>
          <w:ilvl w:val="0"/>
          <w:numId w:val="9"/>
        </w:num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Maßnahmen zur Erhaltung und Pflege von Streuobstwiesen und Streuobstbäumen im Burgenland einschließlich Bildung, Bewusstseinsbildung, Wissensvermittlung und Information der Bevölkerung.</w:t>
      </w:r>
    </w:p>
    <w:p w:rsidR="001F0545" w:rsidRPr="00512397" w:rsidRDefault="001F0545" w:rsidP="001F0545">
      <w:pPr>
        <w:pStyle w:val="Listenabsatz"/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1F0545" w:rsidRPr="00512397" w:rsidRDefault="001F0545" w:rsidP="001F0545">
      <w:pPr>
        <w:pStyle w:val="Listenabsatz"/>
        <w:numPr>
          <w:ilvl w:val="0"/>
          <w:numId w:val="9"/>
        </w:num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r w:rsidRPr="00B72396">
        <w:rPr>
          <w:rFonts w:ascii="Arial" w:hAnsi="Arial" w:cs="Arial"/>
        </w:rPr>
        <w:t xml:space="preserve">Erhebung </w:t>
      </w:r>
      <w:r>
        <w:rPr>
          <w:rFonts w:ascii="Arial" w:hAnsi="Arial" w:cs="Arial"/>
        </w:rPr>
        <w:t>von</w:t>
      </w:r>
      <w:r w:rsidRPr="00B72396">
        <w:rPr>
          <w:rFonts w:ascii="Arial" w:hAnsi="Arial" w:cs="Arial"/>
        </w:rPr>
        <w:t xml:space="preserve"> Feuchtlebensräume</w:t>
      </w:r>
      <w:r>
        <w:rPr>
          <w:rFonts w:ascii="Arial" w:hAnsi="Arial" w:cs="Arial"/>
        </w:rPr>
        <w:t>n</w:t>
      </w:r>
      <w:r w:rsidRPr="00B72396">
        <w:rPr>
          <w:rFonts w:ascii="Arial" w:hAnsi="Arial" w:cs="Arial"/>
        </w:rPr>
        <w:t xml:space="preserve"> im Burgenland </w:t>
      </w:r>
      <w:r>
        <w:rPr>
          <w:rFonts w:ascii="Arial" w:hAnsi="Arial" w:cs="Arial"/>
        </w:rPr>
        <w:t xml:space="preserve">insbesondere </w:t>
      </w:r>
      <w:r w:rsidRPr="00B72396">
        <w:rPr>
          <w:rFonts w:ascii="Arial" w:hAnsi="Arial" w:cs="Arial"/>
        </w:rPr>
        <w:t>hinsichtlich Biotoptyp, naturschutzfachlicher Bedeutung, Erhaltungszustand</w:t>
      </w:r>
      <w:r>
        <w:rPr>
          <w:rFonts w:ascii="Arial" w:hAnsi="Arial" w:cs="Arial"/>
        </w:rPr>
        <w:t xml:space="preserve">, </w:t>
      </w:r>
      <w:r w:rsidRPr="00B72396">
        <w:rPr>
          <w:rFonts w:ascii="Arial" w:hAnsi="Arial" w:cs="Arial"/>
        </w:rPr>
        <w:t xml:space="preserve">Gefährdung </w:t>
      </w:r>
      <w:r>
        <w:rPr>
          <w:rFonts w:ascii="Arial" w:hAnsi="Arial" w:cs="Arial"/>
        </w:rPr>
        <w:t>und naturschutzrechtlichem Status in Form eines Geographischen Informationssystems (GIS) und Datenbank.</w:t>
      </w:r>
    </w:p>
    <w:p w:rsidR="001F0545" w:rsidRDefault="001F0545" w:rsidP="001F0545">
      <w:pPr>
        <w:spacing w:after="0" w:line="280" w:lineRule="atLeast"/>
        <w:jc w:val="both"/>
        <w:rPr>
          <w:rStyle w:val="Hervorhebung"/>
          <w:i w:val="0"/>
        </w:rPr>
      </w:pPr>
    </w:p>
    <w:p w:rsidR="001F0545" w:rsidRDefault="001F0545" w:rsidP="001F0545">
      <w:pPr>
        <w:pStyle w:val="Listenabsatz"/>
        <w:numPr>
          <w:ilvl w:val="0"/>
          <w:numId w:val="9"/>
        </w:num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r w:rsidRPr="00B72396">
        <w:rPr>
          <w:rFonts w:ascii="Arial" w:eastAsia="Times New Roman" w:hAnsi="Arial" w:cs="Arial"/>
          <w:color w:val="000000"/>
          <w:lang w:eastAsia="de-AT"/>
        </w:rPr>
        <w:t>Monitoring von Arten und Lebensraumtypen von gemeinschaftlicher Bedeutung im Burgenland sowie Grundlagenerstellung für die künftigen Berichte gemäß Art. 17 der FFH-</w:t>
      </w:r>
      <w:proofErr w:type="spellStart"/>
      <w:r w:rsidRPr="00B72396">
        <w:rPr>
          <w:rFonts w:ascii="Arial" w:eastAsia="Times New Roman" w:hAnsi="Arial" w:cs="Arial"/>
          <w:color w:val="000000"/>
          <w:lang w:eastAsia="de-AT"/>
        </w:rPr>
        <w:t>Richlinie</w:t>
      </w:r>
      <w:proofErr w:type="spellEnd"/>
      <w:r w:rsidRPr="00B72396">
        <w:rPr>
          <w:rFonts w:ascii="Arial" w:eastAsia="Times New Roman" w:hAnsi="Arial" w:cs="Arial"/>
          <w:color w:val="000000"/>
          <w:lang w:eastAsia="de-AT"/>
        </w:rPr>
        <w:t xml:space="preserve"> und Art. 12 der Vogelsc</w:t>
      </w:r>
      <w:r>
        <w:rPr>
          <w:rFonts w:ascii="Arial" w:eastAsia="Times New Roman" w:hAnsi="Arial" w:cs="Arial"/>
          <w:color w:val="000000"/>
          <w:lang w:eastAsia="de-AT"/>
        </w:rPr>
        <w:t>h</w:t>
      </w:r>
      <w:r w:rsidRPr="00B72396">
        <w:rPr>
          <w:rFonts w:ascii="Arial" w:eastAsia="Times New Roman" w:hAnsi="Arial" w:cs="Arial"/>
          <w:color w:val="000000"/>
          <w:lang w:eastAsia="de-AT"/>
        </w:rPr>
        <w:t xml:space="preserve">utzrichtlinie. </w:t>
      </w:r>
    </w:p>
    <w:p w:rsidR="001F0545" w:rsidRDefault="001F0545" w:rsidP="001F0545">
      <w:pPr>
        <w:spacing w:after="0" w:line="280" w:lineRule="atLeast"/>
        <w:jc w:val="both"/>
        <w:rPr>
          <w:rStyle w:val="Hervorhebung"/>
          <w:i w:val="0"/>
        </w:rPr>
      </w:pPr>
    </w:p>
    <w:p w:rsidR="001F0545" w:rsidRPr="00323405" w:rsidRDefault="001F0545" w:rsidP="001F0545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 xml:space="preserve">Entwicklung von Maßnahmenvorschlägen zu Vorgehensweisen mit invasiven Arten im Burgenland gemäß IAS-Verordnung der EU (Verordnung </w:t>
      </w:r>
      <w:r>
        <w:rPr>
          <w:rFonts w:ascii="Arial" w:hAnsi="Arial" w:cs="Arial"/>
          <w:color w:val="000000"/>
          <w:shd w:val="clear" w:color="auto" w:fill="F9F9F9"/>
        </w:rPr>
        <w:t>Nr. 1143/2014 über die Prävention und das Management der Einbringung und Ausbreitung invasiver gebietsfremder Arten).</w:t>
      </w:r>
    </w:p>
    <w:p w:rsidR="001F0545" w:rsidRPr="00B325EB" w:rsidRDefault="001F0545" w:rsidP="001F0545">
      <w:pPr>
        <w:pStyle w:val="Listenabsatz"/>
        <w:spacing w:after="0" w:line="240" w:lineRule="auto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1F0545" w:rsidRPr="004E1164" w:rsidRDefault="001F0545" w:rsidP="001F0545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Aktualisierung der Managementpläne für die Natura 2000- bzw. Europaschutzgebiete des Burgenlandes unter besonderer Berücksichtigung von Erhaltungs- und Entwicklungszielen für die einzelnen Schutzgüter.</w:t>
      </w:r>
    </w:p>
    <w:p w:rsidR="00682F74" w:rsidRDefault="00682F74" w:rsidP="002B1C05">
      <w:pPr>
        <w:spacing w:after="0" w:line="280" w:lineRule="atLeast"/>
        <w:jc w:val="both"/>
        <w:rPr>
          <w:rStyle w:val="Hervorhebung"/>
          <w:i w:val="0"/>
        </w:rPr>
      </w:pPr>
    </w:p>
    <w:p w:rsidR="00682F74" w:rsidRDefault="00682F74" w:rsidP="002B1C05">
      <w:pPr>
        <w:spacing w:after="0" w:line="280" w:lineRule="atLeast"/>
        <w:jc w:val="both"/>
        <w:rPr>
          <w:rStyle w:val="Hervorhebung"/>
          <w:i w:val="0"/>
        </w:rPr>
      </w:pPr>
    </w:p>
    <w:p w:rsidR="00682F74" w:rsidRPr="002B1C05" w:rsidRDefault="00682F74" w:rsidP="002B1C05">
      <w:pPr>
        <w:spacing w:after="0" w:line="280" w:lineRule="atLeast"/>
        <w:jc w:val="both"/>
        <w:rPr>
          <w:rStyle w:val="Hervorhebung"/>
          <w:i w:val="0"/>
        </w:rPr>
      </w:pPr>
    </w:p>
    <w:sectPr w:rsidR="00682F74" w:rsidRPr="002B1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022"/>
    <w:multiLevelType w:val="hybridMultilevel"/>
    <w:tmpl w:val="6BFE60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4B5"/>
    <w:multiLevelType w:val="hybridMultilevel"/>
    <w:tmpl w:val="AA66A3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96F"/>
    <w:multiLevelType w:val="hybridMultilevel"/>
    <w:tmpl w:val="831422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074B"/>
    <w:multiLevelType w:val="hybridMultilevel"/>
    <w:tmpl w:val="01CEA3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0F39"/>
    <w:multiLevelType w:val="hybridMultilevel"/>
    <w:tmpl w:val="65C6FE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038"/>
    <w:multiLevelType w:val="hybridMultilevel"/>
    <w:tmpl w:val="771E57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31A4"/>
    <w:multiLevelType w:val="hybridMultilevel"/>
    <w:tmpl w:val="46127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91D88"/>
    <w:multiLevelType w:val="hybridMultilevel"/>
    <w:tmpl w:val="6316A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57"/>
    <w:rsid w:val="00006AA5"/>
    <w:rsid w:val="00024756"/>
    <w:rsid w:val="00052314"/>
    <w:rsid w:val="000712C2"/>
    <w:rsid w:val="000A6318"/>
    <w:rsid w:val="000F39CB"/>
    <w:rsid w:val="001058E5"/>
    <w:rsid w:val="0013069F"/>
    <w:rsid w:val="00135998"/>
    <w:rsid w:val="001462DE"/>
    <w:rsid w:val="00164EC5"/>
    <w:rsid w:val="00180819"/>
    <w:rsid w:val="00195EF9"/>
    <w:rsid w:val="001A3155"/>
    <w:rsid w:val="001B26AD"/>
    <w:rsid w:val="001C3C0F"/>
    <w:rsid w:val="001C511C"/>
    <w:rsid w:val="001C6994"/>
    <w:rsid w:val="001D6EDE"/>
    <w:rsid w:val="001F0545"/>
    <w:rsid w:val="001F29B0"/>
    <w:rsid w:val="0020141A"/>
    <w:rsid w:val="00234F82"/>
    <w:rsid w:val="0027389E"/>
    <w:rsid w:val="00276002"/>
    <w:rsid w:val="002A1245"/>
    <w:rsid w:val="002B0F42"/>
    <w:rsid w:val="002B1C05"/>
    <w:rsid w:val="002F62D3"/>
    <w:rsid w:val="00335226"/>
    <w:rsid w:val="00341A69"/>
    <w:rsid w:val="0034326D"/>
    <w:rsid w:val="00373E9C"/>
    <w:rsid w:val="00376A9C"/>
    <w:rsid w:val="00377393"/>
    <w:rsid w:val="003803E2"/>
    <w:rsid w:val="00390520"/>
    <w:rsid w:val="003D0529"/>
    <w:rsid w:val="003E44BC"/>
    <w:rsid w:val="003E5135"/>
    <w:rsid w:val="0041165B"/>
    <w:rsid w:val="00415888"/>
    <w:rsid w:val="004D5A78"/>
    <w:rsid w:val="004E1164"/>
    <w:rsid w:val="004E14DE"/>
    <w:rsid w:val="004E28C0"/>
    <w:rsid w:val="00507336"/>
    <w:rsid w:val="00511CA2"/>
    <w:rsid w:val="00515E0A"/>
    <w:rsid w:val="005770CA"/>
    <w:rsid w:val="0059189F"/>
    <w:rsid w:val="005B506E"/>
    <w:rsid w:val="005D3455"/>
    <w:rsid w:val="005E0D9E"/>
    <w:rsid w:val="005F5CBE"/>
    <w:rsid w:val="00612F08"/>
    <w:rsid w:val="00631638"/>
    <w:rsid w:val="00635145"/>
    <w:rsid w:val="00642D91"/>
    <w:rsid w:val="00644AA9"/>
    <w:rsid w:val="00660CDC"/>
    <w:rsid w:val="00672F32"/>
    <w:rsid w:val="00682F74"/>
    <w:rsid w:val="00686745"/>
    <w:rsid w:val="006C3BE1"/>
    <w:rsid w:val="006C5B9C"/>
    <w:rsid w:val="006D2A7E"/>
    <w:rsid w:val="006E1873"/>
    <w:rsid w:val="007445F7"/>
    <w:rsid w:val="007463CA"/>
    <w:rsid w:val="00783F5A"/>
    <w:rsid w:val="00786730"/>
    <w:rsid w:val="007B112B"/>
    <w:rsid w:val="0083741D"/>
    <w:rsid w:val="008461AC"/>
    <w:rsid w:val="00884205"/>
    <w:rsid w:val="008D139B"/>
    <w:rsid w:val="008E2101"/>
    <w:rsid w:val="00930CCB"/>
    <w:rsid w:val="00952115"/>
    <w:rsid w:val="00962DF2"/>
    <w:rsid w:val="00974053"/>
    <w:rsid w:val="009B40F1"/>
    <w:rsid w:val="009B4DD1"/>
    <w:rsid w:val="009B7999"/>
    <w:rsid w:val="009F4B1E"/>
    <w:rsid w:val="00A00171"/>
    <w:rsid w:val="00A35FF1"/>
    <w:rsid w:val="00A86932"/>
    <w:rsid w:val="00AA5637"/>
    <w:rsid w:val="00AC66E5"/>
    <w:rsid w:val="00B05107"/>
    <w:rsid w:val="00B20F49"/>
    <w:rsid w:val="00B45504"/>
    <w:rsid w:val="00B72396"/>
    <w:rsid w:val="00B84368"/>
    <w:rsid w:val="00B8543E"/>
    <w:rsid w:val="00BA3FE9"/>
    <w:rsid w:val="00BA724F"/>
    <w:rsid w:val="00BB25FB"/>
    <w:rsid w:val="00BB7390"/>
    <w:rsid w:val="00BD78F2"/>
    <w:rsid w:val="00C225FC"/>
    <w:rsid w:val="00C326CA"/>
    <w:rsid w:val="00C546DE"/>
    <w:rsid w:val="00C7716F"/>
    <w:rsid w:val="00CD11F6"/>
    <w:rsid w:val="00CD3522"/>
    <w:rsid w:val="00D053D4"/>
    <w:rsid w:val="00D62BF8"/>
    <w:rsid w:val="00D93603"/>
    <w:rsid w:val="00DB30F4"/>
    <w:rsid w:val="00DE6415"/>
    <w:rsid w:val="00E15343"/>
    <w:rsid w:val="00E22E29"/>
    <w:rsid w:val="00E27340"/>
    <w:rsid w:val="00E2734C"/>
    <w:rsid w:val="00E60B57"/>
    <w:rsid w:val="00E83ED9"/>
    <w:rsid w:val="00E876CB"/>
    <w:rsid w:val="00EB0D97"/>
    <w:rsid w:val="00EE72A9"/>
    <w:rsid w:val="00F04171"/>
    <w:rsid w:val="00F154AC"/>
    <w:rsid w:val="00F31680"/>
    <w:rsid w:val="00F63B45"/>
    <w:rsid w:val="00F9789B"/>
    <w:rsid w:val="00FA13FD"/>
    <w:rsid w:val="00FA72FA"/>
    <w:rsid w:val="00FD635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2E29"/>
  <w15:docId w15:val="{832C4CFF-CA0E-4604-95B8-0FC4A76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B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9C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83F5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30F4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AC6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nland.at/themen/agrar/foerderungen/laendliche-entwicklung-2014-2020/information-projektfoerderung-naturschutz-und-forst/" TargetMode="External"/><Relationship Id="rId5" Type="http://schemas.openxmlformats.org/officeDocument/2006/relationships/hyperlink" Target="mailto:post.a9-foerderwesen@bgld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 Anton</dc:creator>
  <cp:lastModifiedBy>Koó Anton</cp:lastModifiedBy>
  <cp:revision>92</cp:revision>
  <cp:lastPrinted>2023-01-17T08:23:00Z</cp:lastPrinted>
  <dcterms:created xsi:type="dcterms:W3CDTF">2016-03-03T13:37:00Z</dcterms:created>
  <dcterms:modified xsi:type="dcterms:W3CDTF">2023-01-17T10:25:00Z</dcterms:modified>
</cp:coreProperties>
</file>